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EDD98" w14:textId="6773B269" w:rsidR="005109F3" w:rsidRPr="005B318C" w:rsidRDefault="00454AFE">
      <w:pPr>
        <w:rPr>
          <w:b/>
          <w:bCs/>
        </w:rPr>
      </w:pPr>
      <w:r w:rsidRPr="005B318C">
        <w:rPr>
          <w:b/>
          <w:bCs/>
        </w:rPr>
        <w:t>Zero Tolerance: Policy and Guidance Map</w:t>
      </w:r>
    </w:p>
    <w:p w14:paraId="478A55BF" w14:textId="7D2F35E1" w:rsidR="00454AFE" w:rsidRDefault="00454AFE">
      <w:r>
        <w:t xml:space="preserve">Promoting and ensuring zero tolerance of harassment, discrimination, bullying and abuse is not the role of the Zero Tolerance Policy alone.    Schools will have a multitude of policies, procedures and guidance that supports them to prevent incidents and manage them where they do occur.  </w:t>
      </w:r>
    </w:p>
    <w:p w14:paraId="1A7C3C2E" w14:textId="73779650" w:rsidR="00454AFE" w:rsidRDefault="00454AFE">
      <w:r>
        <w:t>Some of these policies are optional and schools may wish to review whether to adopt those which are not in place.</w:t>
      </w:r>
      <w:r w:rsidR="00E43167">
        <w:t xml:space="preserve">  Access will depend on Service Level Agreement arrangements.</w:t>
      </w:r>
    </w:p>
    <w:p w14:paraId="2134BBA3" w14:textId="0FD7DF15" w:rsidR="00454AFE" w:rsidRDefault="00454AFE">
      <w:r>
        <w:t>These include: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3463"/>
        <w:gridCol w:w="3006"/>
      </w:tblGrid>
      <w:tr w:rsidR="00454AFE" w14:paraId="1A8F2D25" w14:textId="77777777" w:rsidTr="00A94457">
        <w:tc>
          <w:tcPr>
            <w:tcW w:w="2547" w:type="dxa"/>
            <w:shd w:val="clear" w:color="auto" w:fill="F2F2F2" w:themeFill="background1" w:themeFillShade="F2"/>
          </w:tcPr>
          <w:p w14:paraId="1986F5E9" w14:textId="44AA5C27" w:rsidR="00454AFE" w:rsidRPr="005B318C" w:rsidRDefault="00454AFE">
            <w:pPr>
              <w:rPr>
                <w:b/>
                <w:bCs/>
              </w:rPr>
            </w:pPr>
            <w:r w:rsidRPr="005B318C">
              <w:rPr>
                <w:b/>
                <w:bCs/>
              </w:rPr>
              <w:t>Policy/Guidance:</w:t>
            </w:r>
          </w:p>
        </w:tc>
        <w:tc>
          <w:tcPr>
            <w:tcW w:w="3463" w:type="dxa"/>
            <w:shd w:val="clear" w:color="auto" w:fill="F2F2F2" w:themeFill="background1" w:themeFillShade="F2"/>
          </w:tcPr>
          <w:p w14:paraId="6994AA22" w14:textId="6E048F99" w:rsidR="00454AFE" w:rsidRPr="005B318C" w:rsidRDefault="00454AFE">
            <w:pPr>
              <w:rPr>
                <w:b/>
                <w:bCs/>
              </w:rPr>
            </w:pPr>
            <w:r w:rsidRPr="005B318C">
              <w:rPr>
                <w:b/>
                <w:bCs/>
              </w:rPr>
              <w:t>Focus: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074FC6ED" w14:textId="61924D3F" w:rsidR="00454AFE" w:rsidRPr="005B318C" w:rsidRDefault="00454AFE">
            <w:pPr>
              <w:rPr>
                <w:b/>
                <w:bCs/>
              </w:rPr>
            </w:pPr>
            <w:r w:rsidRPr="005B318C">
              <w:rPr>
                <w:b/>
                <w:bCs/>
              </w:rPr>
              <w:t>Where available from:</w:t>
            </w:r>
          </w:p>
        </w:tc>
      </w:tr>
      <w:tr w:rsidR="00FC5B70" w14:paraId="4228BA0E" w14:textId="77777777" w:rsidTr="00A94457">
        <w:tc>
          <w:tcPr>
            <w:tcW w:w="2547" w:type="dxa"/>
          </w:tcPr>
          <w:p w14:paraId="760A4B1B" w14:textId="39159CF0" w:rsidR="00FC5B70" w:rsidRDefault="00FC5B70">
            <w:r>
              <w:t>Zero Tolerance Statement, Policy and associated resources</w:t>
            </w:r>
          </w:p>
        </w:tc>
        <w:tc>
          <w:tcPr>
            <w:tcW w:w="3463" w:type="dxa"/>
          </w:tcPr>
          <w:p w14:paraId="03F031B0" w14:textId="5B9F2D59" w:rsidR="00FC5B70" w:rsidRDefault="00334940">
            <w:r>
              <w:t>On incidents involving p</w:t>
            </w:r>
            <w:r w:rsidR="00FC5B70">
              <w:t>arents</w:t>
            </w:r>
            <w:r>
              <w:t xml:space="preserve">, </w:t>
            </w:r>
            <w:r w:rsidR="00FC5B70">
              <w:t>customers</w:t>
            </w:r>
            <w:r>
              <w:t xml:space="preserve"> or staff</w:t>
            </w:r>
          </w:p>
        </w:tc>
        <w:tc>
          <w:tcPr>
            <w:tcW w:w="3006" w:type="dxa"/>
          </w:tcPr>
          <w:p w14:paraId="30AEEF8D" w14:textId="382FDC5B" w:rsidR="00FC5B70" w:rsidRDefault="00FC5B70">
            <w:r>
              <w:t>Available via the Hampshire Improvement and Advisory Service Moodle, leadership section</w:t>
            </w:r>
          </w:p>
        </w:tc>
      </w:tr>
      <w:tr w:rsidR="00FC5B70" w14:paraId="3F6F416B" w14:textId="77777777" w:rsidTr="00A94457">
        <w:tc>
          <w:tcPr>
            <w:tcW w:w="2547" w:type="dxa"/>
          </w:tcPr>
          <w:p w14:paraId="58E59792" w14:textId="6619C6E8" w:rsidR="00FC5B70" w:rsidRDefault="005B318C">
            <w:r>
              <w:t>Dignity at Work Policy and associated guidance</w:t>
            </w:r>
          </w:p>
        </w:tc>
        <w:tc>
          <w:tcPr>
            <w:tcW w:w="3463" w:type="dxa"/>
          </w:tcPr>
          <w:p w14:paraId="7AF4AEAD" w14:textId="2C6BF5FD" w:rsidR="00FC5B70" w:rsidRDefault="00334940">
            <w:r>
              <w:t>On</w:t>
            </w:r>
            <w:r w:rsidR="00D97F45">
              <w:t xml:space="preserve"> incidents involving staff</w:t>
            </w:r>
          </w:p>
        </w:tc>
        <w:tc>
          <w:tcPr>
            <w:tcW w:w="3006" w:type="dxa"/>
          </w:tcPr>
          <w:p w14:paraId="17DE1F9B" w14:textId="2412BEC6" w:rsidR="00FC5B70" w:rsidRDefault="005B318C">
            <w:r>
              <w:t xml:space="preserve">Available </w:t>
            </w:r>
            <w:r w:rsidR="001B5E2B">
              <w:t>from</w:t>
            </w:r>
            <w:r>
              <w:t xml:space="preserve"> Education People Services</w:t>
            </w:r>
            <w:r>
              <w:t xml:space="preserve"> </w:t>
            </w:r>
            <w:r w:rsidR="001B5E2B">
              <w:t xml:space="preserve">via </w:t>
            </w:r>
            <w:r>
              <w:t>Manual of People Practice</w:t>
            </w:r>
          </w:p>
        </w:tc>
      </w:tr>
      <w:tr w:rsidR="005B318C" w14:paraId="78CAD0DF" w14:textId="77777777" w:rsidTr="00A94457">
        <w:tc>
          <w:tcPr>
            <w:tcW w:w="2547" w:type="dxa"/>
          </w:tcPr>
          <w:p w14:paraId="535027A5" w14:textId="29109E88" w:rsidR="005B318C" w:rsidRDefault="005B318C" w:rsidP="005B318C">
            <w:r>
              <w:t xml:space="preserve">Model </w:t>
            </w:r>
            <w:r>
              <w:t xml:space="preserve">Schools Communication Policy </w:t>
            </w:r>
          </w:p>
          <w:p w14:paraId="4D02C867" w14:textId="77777777" w:rsidR="005B318C" w:rsidRDefault="005B318C" w:rsidP="005B318C"/>
        </w:tc>
        <w:tc>
          <w:tcPr>
            <w:tcW w:w="3463" w:type="dxa"/>
          </w:tcPr>
          <w:p w14:paraId="7ECEEC62" w14:textId="2B9A26CA" w:rsidR="005B318C" w:rsidRDefault="00430360">
            <w:r>
              <w:t>Policy for sharing the school</w:t>
            </w:r>
            <w:r w:rsidR="00014166">
              <w:t>’</w:t>
            </w:r>
            <w:r>
              <w:t>s approach to communicating with parents</w:t>
            </w:r>
          </w:p>
        </w:tc>
        <w:tc>
          <w:tcPr>
            <w:tcW w:w="3006" w:type="dxa"/>
          </w:tcPr>
          <w:p w14:paraId="634F6B0E" w14:textId="6BD6A206" w:rsidR="005B318C" w:rsidRDefault="005B318C">
            <w:r>
              <w:t>A</w:t>
            </w:r>
            <w:r>
              <w:t>vailable from Hampshire Legal Services</w:t>
            </w:r>
            <w:r>
              <w:t xml:space="preserve"> via Hampshire Services for Schools</w:t>
            </w:r>
          </w:p>
        </w:tc>
      </w:tr>
      <w:tr w:rsidR="005B318C" w14:paraId="2A0013ED" w14:textId="77777777" w:rsidTr="00A94457">
        <w:tc>
          <w:tcPr>
            <w:tcW w:w="2547" w:type="dxa"/>
          </w:tcPr>
          <w:p w14:paraId="67B44505" w14:textId="3D5C6586" w:rsidR="005B318C" w:rsidRDefault="005B318C" w:rsidP="005B318C">
            <w:r>
              <w:t>Violence and Aggression at Work Procedure and guidance</w:t>
            </w:r>
          </w:p>
        </w:tc>
        <w:tc>
          <w:tcPr>
            <w:tcW w:w="3463" w:type="dxa"/>
          </w:tcPr>
          <w:p w14:paraId="09C8B0BA" w14:textId="52CAC88D" w:rsidR="001B5E2B" w:rsidRDefault="00334940">
            <w:r>
              <w:t>On incidents involving parents, customers or staff</w:t>
            </w:r>
          </w:p>
        </w:tc>
        <w:tc>
          <w:tcPr>
            <w:tcW w:w="3006" w:type="dxa"/>
          </w:tcPr>
          <w:p w14:paraId="7330963A" w14:textId="09F3DFA0" w:rsidR="005B318C" w:rsidRDefault="005B318C">
            <w:r>
              <w:t xml:space="preserve">Available </w:t>
            </w:r>
            <w:r w:rsidR="001B5E2B">
              <w:t>from</w:t>
            </w:r>
            <w:r>
              <w:t xml:space="preserve"> Health and Safety</w:t>
            </w:r>
            <w:r w:rsidR="001B5E2B">
              <w:t xml:space="preserve"> via Hampshire Services to Schools</w:t>
            </w:r>
          </w:p>
        </w:tc>
      </w:tr>
      <w:tr w:rsidR="005B318C" w14:paraId="3F40067B" w14:textId="77777777" w:rsidTr="00A94457">
        <w:trPr>
          <w:trHeight w:hRule="exact" w:val="882"/>
        </w:trPr>
        <w:tc>
          <w:tcPr>
            <w:tcW w:w="2547" w:type="dxa"/>
          </w:tcPr>
          <w:p w14:paraId="024B1694" w14:textId="4D816576" w:rsidR="005B318C" w:rsidRDefault="005B318C" w:rsidP="001B5E2B">
            <w:r>
              <w:t xml:space="preserve">Accident and Incident Reporting Procedure and guidance </w:t>
            </w:r>
          </w:p>
        </w:tc>
        <w:tc>
          <w:tcPr>
            <w:tcW w:w="3463" w:type="dxa"/>
          </w:tcPr>
          <w:p w14:paraId="15ADE577" w14:textId="211E0830" w:rsidR="005B318C" w:rsidRDefault="00334940" w:rsidP="001B5E2B">
            <w:r>
              <w:t>On incidents involving parents, customers or staff</w:t>
            </w:r>
          </w:p>
        </w:tc>
        <w:tc>
          <w:tcPr>
            <w:tcW w:w="3006" w:type="dxa"/>
          </w:tcPr>
          <w:p w14:paraId="4B48B477" w14:textId="2BB6414D" w:rsidR="005B318C" w:rsidRDefault="001B5E2B">
            <w:r>
              <w:t>Available from Health and Safety via Hampshire Services to Schools</w:t>
            </w:r>
          </w:p>
        </w:tc>
      </w:tr>
      <w:tr w:rsidR="00FC5B70" w14:paraId="797B93B6" w14:textId="77777777" w:rsidTr="00A94457">
        <w:tc>
          <w:tcPr>
            <w:tcW w:w="2547" w:type="dxa"/>
          </w:tcPr>
          <w:p w14:paraId="35FCA09D" w14:textId="4BB77B4A" w:rsidR="005B318C" w:rsidRDefault="005B318C" w:rsidP="005B318C">
            <w:r>
              <w:t xml:space="preserve">Resolving Workplace Issues Policy (Grievance) and associated guidance </w:t>
            </w:r>
            <w:r w:rsidR="00D97F45">
              <w:t>(including bullying and harassment)</w:t>
            </w:r>
          </w:p>
          <w:p w14:paraId="3BD6C5B7" w14:textId="77777777" w:rsidR="00FC5B70" w:rsidRDefault="00FC5B70" w:rsidP="005B318C"/>
        </w:tc>
        <w:tc>
          <w:tcPr>
            <w:tcW w:w="3463" w:type="dxa"/>
          </w:tcPr>
          <w:p w14:paraId="396BC064" w14:textId="6273DA35" w:rsidR="00730C8D" w:rsidRDefault="00430360" w:rsidP="0036225D">
            <w:r>
              <w:t>For use where s</w:t>
            </w:r>
            <w:r w:rsidR="001B5E2B">
              <w:t>taff</w:t>
            </w:r>
            <w:r>
              <w:t xml:space="preserve"> wish to express concern about </w:t>
            </w:r>
            <w:r w:rsidR="003843A8">
              <w:t xml:space="preserve">colleagues or leaders </w:t>
            </w:r>
            <w:r w:rsidR="0036225D">
              <w:t xml:space="preserve">(including a concern regarding the </w:t>
            </w:r>
            <w:r w:rsidR="00730C8D">
              <w:t>school not deal</w:t>
            </w:r>
            <w:r w:rsidR="0036225D">
              <w:t>ing</w:t>
            </w:r>
            <w:r w:rsidR="00730C8D">
              <w:t xml:space="preserve"> with incidents involving parents/customers)</w:t>
            </w:r>
          </w:p>
        </w:tc>
        <w:tc>
          <w:tcPr>
            <w:tcW w:w="3006" w:type="dxa"/>
          </w:tcPr>
          <w:p w14:paraId="75C09E08" w14:textId="006E8A24" w:rsidR="00FC5B70" w:rsidRDefault="001B5E2B">
            <w:r>
              <w:t>Available from Education People Services via Manual of People Practice</w:t>
            </w:r>
          </w:p>
        </w:tc>
      </w:tr>
      <w:tr w:rsidR="005B318C" w14:paraId="2266544A" w14:textId="77777777" w:rsidTr="00A94457">
        <w:tc>
          <w:tcPr>
            <w:tcW w:w="2547" w:type="dxa"/>
          </w:tcPr>
          <w:p w14:paraId="0574ACF3" w14:textId="618CA503" w:rsidR="005B318C" w:rsidRDefault="005B318C" w:rsidP="005B318C">
            <w:r>
              <w:t xml:space="preserve">Appraisal and Capability Policies and associated guidance </w:t>
            </w:r>
          </w:p>
          <w:p w14:paraId="3DB01AD0" w14:textId="77777777" w:rsidR="005B318C" w:rsidRDefault="005B318C" w:rsidP="005B318C"/>
        </w:tc>
        <w:tc>
          <w:tcPr>
            <w:tcW w:w="3463" w:type="dxa"/>
          </w:tcPr>
          <w:p w14:paraId="28016D70" w14:textId="6776A9DF" w:rsidR="005B318C" w:rsidRDefault="0036225D">
            <w:r>
              <w:t xml:space="preserve">To address incidents </w:t>
            </w:r>
            <w:r w:rsidR="00C553DA">
              <w:t>arising from poor staff awareness/knowledge or skills</w:t>
            </w:r>
          </w:p>
        </w:tc>
        <w:tc>
          <w:tcPr>
            <w:tcW w:w="3006" w:type="dxa"/>
          </w:tcPr>
          <w:p w14:paraId="59D02D4A" w14:textId="78BB1C40" w:rsidR="005B318C" w:rsidRDefault="001B5E2B">
            <w:r>
              <w:t>Available from Education People Services via Manual of People Practice</w:t>
            </w:r>
          </w:p>
        </w:tc>
      </w:tr>
      <w:tr w:rsidR="005B318C" w14:paraId="12396E9D" w14:textId="77777777" w:rsidTr="00A94457">
        <w:tc>
          <w:tcPr>
            <w:tcW w:w="2547" w:type="dxa"/>
          </w:tcPr>
          <w:p w14:paraId="20025EED" w14:textId="4111C082" w:rsidR="005B318C" w:rsidRDefault="005B318C" w:rsidP="005B318C">
            <w:r>
              <w:t xml:space="preserve">Managing Misconduct Policy and associated guidance </w:t>
            </w:r>
          </w:p>
          <w:p w14:paraId="6FB68CC2" w14:textId="77777777" w:rsidR="005B318C" w:rsidRDefault="005B318C" w:rsidP="005B318C"/>
        </w:tc>
        <w:tc>
          <w:tcPr>
            <w:tcW w:w="3463" w:type="dxa"/>
          </w:tcPr>
          <w:p w14:paraId="4942EB15" w14:textId="7DC2CBEC" w:rsidR="005B318C" w:rsidRDefault="00C553DA">
            <w:r>
              <w:t>To address incidents arising from poor staff conduct</w:t>
            </w:r>
          </w:p>
        </w:tc>
        <w:tc>
          <w:tcPr>
            <w:tcW w:w="3006" w:type="dxa"/>
          </w:tcPr>
          <w:p w14:paraId="2741612B" w14:textId="1C60ECC6" w:rsidR="005B318C" w:rsidRDefault="001B5E2B">
            <w:r>
              <w:t>Available from Education People Services via Manual of People Practice</w:t>
            </w:r>
          </w:p>
        </w:tc>
      </w:tr>
      <w:tr w:rsidR="005B318C" w14:paraId="2777F651" w14:textId="77777777" w:rsidTr="00A94457">
        <w:tc>
          <w:tcPr>
            <w:tcW w:w="2547" w:type="dxa"/>
          </w:tcPr>
          <w:p w14:paraId="0FCD2E32" w14:textId="640F0665" w:rsidR="005B318C" w:rsidRDefault="005B318C" w:rsidP="005B318C">
            <w:r>
              <w:t>Acceptable Use of IT Policy and associated guidance</w:t>
            </w:r>
          </w:p>
          <w:p w14:paraId="208D6BC6" w14:textId="77777777" w:rsidR="005B318C" w:rsidRDefault="005B318C" w:rsidP="005B318C"/>
        </w:tc>
        <w:tc>
          <w:tcPr>
            <w:tcW w:w="3463" w:type="dxa"/>
          </w:tcPr>
          <w:p w14:paraId="6C6C4991" w14:textId="5D7BCFA1" w:rsidR="005B318C" w:rsidRDefault="00A94457">
            <w:r>
              <w:t xml:space="preserve">To support staff to understand what is acceptable and </w:t>
            </w:r>
            <w:r w:rsidR="00DB5453">
              <w:t>how to staff safe online</w:t>
            </w:r>
          </w:p>
        </w:tc>
        <w:tc>
          <w:tcPr>
            <w:tcW w:w="3006" w:type="dxa"/>
          </w:tcPr>
          <w:p w14:paraId="114F3A30" w14:textId="2FBF01A2" w:rsidR="005B318C" w:rsidRDefault="001B5E2B">
            <w:r>
              <w:t>Available from Education People Services via Manual of People Practice</w:t>
            </w:r>
          </w:p>
        </w:tc>
      </w:tr>
      <w:tr w:rsidR="005B318C" w14:paraId="52148CEC" w14:textId="77777777" w:rsidTr="00A94457">
        <w:tc>
          <w:tcPr>
            <w:tcW w:w="2547" w:type="dxa"/>
          </w:tcPr>
          <w:p w14:paraId="79C8C17C" w14:textId="6281E0D5" w:rsidR="005B318C" w:rsidRDefault="005B318C" w:rsidP="005B318C">
            <w:proofErr w:type="gramStart"/>
            <w:r>
              <w:t>Social Media Policy</w:t>
            </w:r>
            <w:proofErr w:type="gramEnd"/>
            <w:r>
              <w:t xml:space="preserve"> and associated guidance </w:t>
            </w:r>
          </w:p>
          <w:p w14:paraId="7CEE68E5" w14:textId="77777777" w:rsidR="005B318C" w:rsidRDefault="005B318C" w:rsidP="005B318C"/>
        </w:tc>
        <w:tc>
          <w:tcPr>
            <w:tcW w:w="3463" w:type="dxa"/>
          </w:tcPr>
          <w:p w14:paraId="613B0B3B" w14:textId="51FB0969" w:rsidR="005B318C" w:rsidRDefault="00A94457">
            <w:r>
              <w:t>To support staff to understand what is acceptable and how to staff safe online</w:t>
            </w:r>
          </w:p>
        </w:tc>
        <w:tc>
          <w:tcPr>
            <w:tcW w:w="3006" w:type="dxa"/>
          </w:tcPr>
          <w:p w14:paraId="312ACD59" w14:textId="38557547" w:rsidR="005B318C" w:rsidRDefault="001B5E2B">
            <w:r>
              <w:t>Available from Education People Services via Manual of People Practice</w:t>
            </w:r>
          </w:p>
        </w:tc>
      </w:tr>
    </w:tbl>
    <w:p w14:paraId="6A1CC343" w14:textId="727A80FF" w:rsidR="00454AFE" w:rsidRDefault="00454AFE" w:rsidP="00A94457"/>
    <w:sectPr w:rsidR="00454AFE" w:rsidSect="00A94457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97A37"/>
    <w:multiLevelType w:val="hybridMultilevel"/>
    <w:tmpl w:val="4EB4D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72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FE"/>
    <w:rsid w:val="00014166"/>
    <w:rsid w:val="001B5E2B"/>
    <w:rsid w:val="00334940"/>
    <w:rsid w:val="0036225D"/>
    <w:rsid w:val="003761AC"/>
    <w:rsid w:val="003843A8"/>
    <w:rsid w:val="00400C7B"/>
    <w:rsid w:val="00430360"/>
    <w:rsid w:val="00454AFE"/>
    <w:rsid w:val="005109F3"/>
    <w:rsid w:val="005B318C"/>
    <w:rsid w:val="00730C8D"/>
    <w:rsid w:val="00942BF8"/>
    <w:rsid w:val="009B2D84"/>
    <w:rsid w:val="00A94457"/>
    <w:rsid w:val="00C553DA"/>
    <w:rsid w:val="00D97F45"/>
    <w:rsid w:val="00DB5453"/>
    <w:rsid w:val="00E43167"/>
    <w:rsid w:val="00FC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8F677"/>
  <w15:chartTrackingRefBased/>
  <w15:docId w15:val="{3CC7C27B-D146-4AA7-90C0-77F478A4F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F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2225</Characters>
  <Application>Microsoft Office Word</Application>
  <DocSecurity>0</DocSecurity>
  <Lines>79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Stevens, Amanda</dc:creator>
  <cp:keywords/>
  <dc:description/>
  <cp:lastModifiedBy>Stevens, Amanda</cp:lastModifiedBy>
  <cp:revision>2</cp:revision>
  <dcterms:created xsi:type="dcterms:W3CDTF">2026-01-25T12:44:00Z</dcterms:created>
  <dcterms:modified xsi:type="dcterms:W3CDTF">2026-01-25T12:44:00Z</dcterms:modified>
</cp:coreProperties>
</file>